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3/I/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2022-23/PPN Chrzanów</w:t>
      </w:r>
    </w:p>
    <w:p w:rsidR="00072D22" w:rsidRDefault="00072D22" w:rsidP="00C379B0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Liga Grupa Zachodnia 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bookmarkStart w:id="0" w:name="_GoBack"/>
      <w:bookmarkEnd w:id="0"/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91256">
        <w:rPr>
          <w:rFonts w:eastAsia="Times New Roman" w:cs="Calibri"/>
          <w:b/>
          <w:bCs/>
          <w:sz w:val="20"/>
          <w:szCs w:val="20"/>
        </w:rPr>
        <w:t>11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591256">
        <w:rPr>
          <w:rFonts w:eastAsia="Times New Roman" w:cs="Calibri"/>
          <w:b/>
          <w:bCs/>
          <w:sz w:val="20"/>
          <w:szCs w:val="20"/>
        </w:rPr>
        <w:t>8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D81CC2" w:rsidRDefault="00D81CC2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Informujemy, że wszystkie opłaty regulaminowe związane z rozgrywkami </w:t>
      </w:r>
      <w:r w:rsidR="005560F3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Liga Grupa Zachodnia należy wpłacać </w:t>
      </w:r>
    </w:p>
    <w:p w:rsidR="00D81CC2" w:rsidRDefault="00D81CC2" w:rsidP="00D81CC2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 xml:space="preserve">Obowiązkiem każdego klubu jest zapoznanie się z Regulaminem Rozgrywek Piłkarskich o mistrzostwo IV ligi </w:t>
      </w:r>
    </w:p>
    <w:p w:rsidR="00D81CC2" w:rsidRP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D81CC2" w:rsidRPr="00D81CC2" w:rsidRDefault="00D81CC2" w:rsidP="00D81CC2">
      <w:pPr>
        <w:pStyle w:val="Bezodstpw"/>
        <w:jc w:val="center"/>
        <w:rPr>
          <w:b/>
          <w:sz w:val="28"/>
          <w:szCs w:val="28"/>
        </w:rPr>
      </w:pPr>
    </w:p>
    <w:p w:rsidR="00456AC3" w:rsidRDefault="00456AC3" w:rsidP="00456AC3">
      <w:pP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</w:p>
    <w:p w:rsidR="00456AC3" w:rsidRDefault="00456AC3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18283C" w:rsidRDefault="0018283C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8801CE" w:rsidRDefault="008801CE" w:rsidP="008801CE">
      <w:pPr>
        <w:pStyle w:val="Bezodstpw"/>
        <w:rPr>
          <w:b/>
          <w:color w:val="000000"/>
          <w:sz w:val="28"/>
          <w:szCs w:val="28"/>
        </w:rPr>
      </w:pPr>
    </w:p>
    <w:p w:rsidR="008801CE" w:rsidRDefault="008801CE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F0709B" w:rsidRDefault="00F0709B" w:rsidP="00661556">
      <w:pPr>
        <w:pStyle w:val="Bezodstpw"/>
        <w:jc w:val="center"/>
      </w:pPr>
      <w:r>
        <w:t>Zbigniew Jastrzębski</w:t>
      </w:r>
      <w:r w:rsidR="00FD2D2A">
        <w:t xml:space="preserve"> </w:t>
      </w:r>
      <w:r>
        <w:t>Tel. 507 437 737</w:t>
      </w:r>
    </w:p>
    <w:sectPr w:rsidR="00F0709B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DA" w:rsidRDefault="00297DDA">
      <w:pPr>
        <w:spacing w:after="0" w:line="240" w:lineRule="auto"/>
      </w:pPr>
      <w:r>
        <w:separator/>
      </w:r>
    </w:p>
  </w:endnote>
  <w:endnote w:type="continuationSeparator" w:id="0">
    <w:p w:rsidR="00297DDA" w:rsidRDefault="0029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DA" w:rsidRDefault="00297DDA">
      <w:pPr>
        <w:spacing w:after="0" w:line="240" w:lineRule="auto"/>
      </w:pPr>
      <w:r>
        <w:separator/>
      </w:r>
    </w:p>
  </w:footnote>
  <w:footnote w:type="continuationSeparator" w:id="0">
    <w:p w:rsidR="00297DDA" w:rsidRDefault="0029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97DD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297DDA">
      <w:fldChar w:fldCharType="begin"/>
    </w:r>
    <w:r w:rsidR="00297DDA">
      <w:instrText xml:space="preserve"> NUMPAGES </w:instrText>
    </w:r>
    <w:r w:rsidR="00297DDA">
      <w:fldChar w:fldCharType="separate"/>
    </w:r>
    <w:r w:rsidR="00297DDA">
      <w:rPr>
        <w:noProof/>
      </w:rPr>
      <w:t>1</w:t>
    </w:r>
    <w:r w:rsidR="00297DDA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591256">
      <w:t>12</w:t>
    </w:r>
    <w:r w:rsidR="00E37E4A">
      <w:t>.</w:t>
    </w:r>
    <w:r w:rsidR="009F07B3">
      <w:t>0</w:t>
    </w:r>
    <w:r w:rsidR="00591256">
      <w:t>8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1CC2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85B4-0EAC-47FB-9983-9B093227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</cp:revision>
  <cp:lastPrinted>2022-08-12T11:54:00Z</cp:lastPrinted>
  <dcterms:created xsi:type="dcterms:W3CDTF">2022-08-11T12:49:00Z</dcterms:created>
  <dcterms:modified xsi:type="dcterms:W3CDTF">2022-08-12T12:07:00Z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