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F57B0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CE22ED">
        <w:rPr>
          <w:rFonts w:eastAsia="Times New Roman" w:cs="Calibri"/>
          <w:b/>
          <w:bCs/>
          <w:color w:val="000000"/>
          <w:sz w:val="20"/>
          <w:szCs w:val="20"/>
        </w:rPr>
        <w:t>3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CE22ED">
        <w:rPr>
          <w:rFonts w:eastAsia="Times New Roman" w:cs="Calibri"/>
          <w:b/>
          <w:bCs/>
          <w:sz w:val="20"/>
          <w:szCs w:val="20"/>
        </w:rPr>
        <w:t>27</w:t>
      </w:r>
      <w:r w:rsidR="002F57B0">
        <w:rPr>
          <w:rFonts w:eastAsia="Times New Roman" w:cs="Calibri"/>
          <w:b/>
          <w:bCs/>
          <w:sz w:val="20"/>
          <w:szCs w:val="20"/>
        </w:rPr>
        <w:t>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0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E22ED" w:rsidRPr="00C5730D" w:rsidTr="00AA13A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E22ED" w:rsidRPr="00C5730D" w:rsidTr="00AA13A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E22ED" w:rsidRPr="006B7812" w:rsidRDefault="00CE22ED" w:rsidP="00AA13A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CE22ED" w:rsidRPr="00C5730D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2ED" w:rsidRPr="00C5730D" w:rsidTr="00AA13A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E22ED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Nikodem Kxxxx</w:t>
            </w:r>
          </w:p>
        </w:tc>
        <w:tc>
          <w:tcPr>
            <w:tcW w:w="3201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="00CE22E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CE22E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E22ED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Nxxxxxxx</w:t>
            </w:r>
          </w:p>
        </w:tc>
        <w:tc>
          <w:tcPr>
            <w:tcW w:w="3201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CE22ED" w:rsidRPr="006B7812" w:rsidRDefault="00CE22ED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E22ED" w:rsidRDefault="00A2236E" w:rsidP="00AA13A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="00CE22ED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E22ED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Chibueze Onwudi Lxxxxxxx</w:t>
            </w:r>
          </w:p>
        </w:tc>
        <w:tc>
          <w:tcPr>
            <w:tcW w:w="3201" w:type="dxa"/>
            <w:shd w:val="clear" w:color="auto" w:fill="auto"/>
          </w:tcPr>
          <w:p w:rsidR="00CE22ED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CE22ED" w:rsidRPr="006B7812" w:rsidRDefault="00CE22ED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E22ED" w:rsidRDefault="00A2236E" w:rsidP="00AA13A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</w:t>
            </w:r>
            <w:r w:rsidR="00CE22ED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Chibueze Onwudi Lxxxxxxx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703AEB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Axxxxxx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Filip Lxxxx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Sxxxxxx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A2236E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Mxxxxx</w:t>
            </w:r>
          </w:p>
        </w:tc>
        <w:tc>
          <w:tcPr>
            <w:tcW w:w="3201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A2236E" w:rsidRPr="006B7812" w:rsidRDefault="00A2236E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A2236E" w:rsidRDefault="00A2236E" w:rsidP="00AA13AC">
            <w:pPr>
              <w:jc w:val="center"/>
            </w:pPr>
            <w:r w:rsidRPr="002B29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835" w:type="dxa"/>
            <w:shd w:val="clear" w:color="auto" w:fill="auto"/>
          </w:tcPr>
          <w:p w:rsidR="00A2236E" w:rsidRPr="006B7812" w:rsidRDefault="00A2236E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C977F1" w:rsidRDefault="00C977F1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Pr="008C4C07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</w:pPr>
      <w:r w:rsidRPr="008C4C07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 xml:space="preserve">Komisja Gier weryfikuje zawody V ligi grupy zachodniej pomiędzy Tempo Białka a Zjednoczeni-Złomex Branice z dnia </w:t>
      </w:r>
      <w:r w:rsidR="00B93EF0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 xml:space="preserve">23.10.2022r. </w:t>
      </w:r>
      <w:r w:rsidRPr="008C4C07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 xml:space="preserve">jako walkower </w:t>
      </w:r>
      <w:r w:rsidR="00321D8E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 xml:space="preserve">i utrzymuje wynik z boiska 3:0 </w:t>
      </w:r>
      <w:r w:rsidRPr="008C4C07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>na korzyść drużyny gospodarzy</w:t>
      </w:r>
      <w:bookmarkStart w:id="0" w:name="_GoBack"/>
      <w:bookmarkEnd w:id="0"/>
      <w:r w:rsidRPr="008C4C07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>( §15 pkt 5</w:t>
      </w:r>
      <w:r w:rsidR="008C4C07" w:rsidRPr="008C4C07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>r</w:t>
      </w:r>
      <w:r w:rsidRPr="008C4C07">
        <w:rPr>
          <w:rStyle w:val="gwp92eb27accolour"/>
          <w:rFonts w:ascii="Times New Roman" w:hAnsi="Times New Roman" w:cs="Times New Roman"/>
          <w:b/>
          <w:color w:val="FF0000"/>
          <w:sz w:val="32"/>
          <w:szCs w:val="32"/>
        </w:rPr>
        <w:t>. ).</w:t>
      </w: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13AC" w:rsidRDefault="00AA13AC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13AC" w:rsidRDefault="00AA13AC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C5730D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15770D" w:rsidRDefault="0015770D" w:rsidP="009D7D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3AC" w:rsidRDefault="00AA13AC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3AC" w:rsidRDefault="00AA13AC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C2" w:rsidRPr="00C5730D" w:rsidRDefault="00D81CC2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każdego klubu jest zapoznanie się z Regulaminem Rozgrywek Piłkarskich o mistrzostwo IV ligi </w:t>
      </w:r>
    </w:p>
    <w:p w:rsidR="00B33203" w:rsidRDefault="00D81CC2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>i niższych klas Małopolskiego Związku Piłki Nożnej na sezon 2022/23.</w:t>
      </w: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D03" w:rsidRPr="008C4C07" w:rsidRDefault="009D7D03" w:rsidP="009D7D03">
      <w:pPr>
        <w:jc w:val="center"/>
        <w:rPr>
          <w:b/>
          <w:color w:val="FF0000"/>
          <w:sz w:val="44"/>
          <w:szCs w:val="44"/>
          <w:u w:val="single"/>
        </w:rPr>
      </w:pPr>
      <w:r w:rsidRPr="008C4C07">
        <w:rPr>
          <w:b/>
          <w:color w:val="FF0000"/>
          <w:sz w:val="44"/>
          <w:szCs w:val="44"/>
          <w:u w:val="single"/>
        </w:rPr>
        <w:t>Dnia 31 października 2022r. (poniedziałek)</w:t>
      </w:r>
    </w:p>
    <w:p w:rsidR="009D7D03" w:rsidRPr="008C4C07" w:rsidRDefault="009D7D03" w:rsidP="009D7D03">
      <w:pPr>
        <w:jc w:val="center"/>
        <w:rPr>
          <w:b/>
          <w:color w:val="FF0000"/>
          <w:sz w:val="44"/>
          <w:szCs w:val="44"/>
          <w:u w:val="single"/>
        </w:rPr>
      </w:pPr>
      <w:r w:rsidRPr="008C4C07">
        <w:rPr>
          <w:b/>
          <w:color w:val="FF0000"/>
          <w:sz w:val="44"/>
          <w:szCs w:val="44"/>
          <w:u w:val="single"/>
        </w:rPr>
        <w:t xml:space="preserve">biuro PPN Chrzanów będzie nieczynne </w:t>
      </w: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22" w:rsidRDefault="00833E22">
      <w:pPr>
        <w:spacing w:after="0" w:line="240" w:lineRule="auto"/>
      </w:pPr>
      <w:r>
        <w:separator/>
      </w:r>
    </w:p>
  </w:endnote>
  <w:endnote w:type="continuationSeparator" w:id="0">
    <w:p w:rsidR="00833E22" w:rsidRDefault="0083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22" w:rsidRDefault="00833E22">
      <w:pPr>
        <w:spacing w:after="0" w:line="240" w:lineRule="auto"/>
      </w:pPr>
      <w:r>
        <w:separator/>
      </w:r>
    </w:p>
  </w:footnote>
  <w:footnote w:type="continuationSeparator" w:id="0">
    <w:p w:rsidR="00833E22" w:rsidRDefault="0083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33E22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833E22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CE22ED">
      <w:t>28</w:t>
    </w:r>
    <w:r w:rsidR="00E37E4A">
      <w:t>.</w:t>
    </w:r>
    <w:r w:rsidR="002F57B0">
      <w:t>10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76E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519A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3E70"/>
    <w:rsid w:val="002C55FE"/>
    <w:rsid w:val="002C7EFB"/>
    <w:rsid w:val="002C7F6B"/>
    <w:rsid w:val="002D0B50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57B0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1D8E"/>
    <w:rsid w:val="00322853"/>
    <w:rsid w:val="00323ABC"/>
    <w:rsid w:val="00325283"/>
    <w:rsid w:val="00326130"/>
    <w:rsid w:val="00326378"/>
    <w:rsid w:val="003275E3"/>
    <w:rsid w:val="0032789B"/>
    <w:rsid w:val="00327FEC"/>
    <w:rsid w:val="003325DF"/>
    <w:rsid w:val="003325E1"/>
    <w:rsid w:val="00332C7B"/>
    <w:rsid w:val="0033371D"/>
    <w:rsid w:val="00335EC4"/>
    <w:rsid w:val="00336449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A7B36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EB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69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E22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1B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4C07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BF2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D7D03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0889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36E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2F42"/>
    <w:rsid w:val="00A86413"/>
    <w:rsid w:val="00A95A0D"/>
    <w:rsid w:val="00A9618C"/>
    <w:rsid w:val="00AA0718"/>
    <w:rsid w:val="00AA13AC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1DC"/>
    <w:rsid w:val="00AB7B26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70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582A"/>
    <w:rsid w:val="00B866B9"/>
    <w:rsid w:val="00B90EEC"/>
    <w:rsid w:val="00B93D8E"/>
    <w:rsid w:val="00B93EF0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2ED"/>
    <w:rsid w:val="00CE251E"/>
    <w:rsid w:val="00CE264F"/>
    <w:rsid w:val="00CE2667"/>
    <w:rsid w:val="00CE34FD"/>
    <w:rsid w:val="00CE3F92"/>
    <w:rsid w:val="00CE4CE6"/>
    <w:rsid w:val="00CE574E"/>
    <w:rsid w:val="00CE7126"/>
    <w:rsid w:val="00CF32F1"/>
    <w:rsid w:val="00CF706D"/>
    <w:rsid w:val="00D0216D"/>
    <w:rsid w:val="00D0251B"/>
    <w:rsid w:val="00D025F8"/>
    <w:rsid w:val="00D037AD"/>
    <w:rsid w:val="00D10785"/>
    <w:rsid w:val="00D12B08"/>
    <w:rsid w:val="00D14DB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938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5BD4-0417-431C-A5B3-7A0F635B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52</cp:revision>
  <cp:lastPrinted>2022-10-28T11:30:00Z</cp:lastPrinted>
  <dcterms:created xsi:type="dcterms:W3CDTF">2022-08-26T09:25:00Z</dcterms:created>
  <dcterms:modified xsi:type="dcterms:W3CDTF">2022-10-28T11:38:00Z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