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DC3218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C3218">
        <w:rPr>
          <w:rFonts w:eastAsia="Times New Roman" w:cs="Calibri"/>
          <w:b/>
          <w:bCs/>
          <w:sz w:val="20"/>
          <w:szCs w:val="20"/>
        </w:rPr>
        <w:t>22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95BA1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B44B6E" w:rsidRDefault="00B44B6E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477ADB" w:rsidRPr="008A0C37" w:rsidRDefault="00477ADB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 w:rsidRPr="008A0C37">
        <w:rPr>
          <w:rFonts w:eastAsia="Times New Roman" w:cs="Calibri"/>
          <w:b/>
          <w:bCs/>
          <w:color w:val="FF0000"/>
          <w:sz w:val="28"/>
          <w:szCs w:val="28"/>
        </w:rPr>
        <w:t xml:space="preserve">Komisja Gier weryfikuje zawody klasy Trampkarz z dnia 16.06.2023r. pomiędzy drużynami MKS Fablok </w:t>
      </w:r>
    </w:p>
    <w:p w:rsidR="004D6371" w:rsidRPr="008A0C37" w:rsidRDefault="00477ADB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 w:rsidRPr="008A0C37">
        <w:rPr>
          <w:rFonts w:eastAsia="Times New Roman" w:cs="Calibri"/>
          <w:b/>
          <w:bCs/>
          <w:color w:val="FF0000"/>
          <w:sz w:val="28"/>
          <w:szCs w:val="28"/>
        </w:rPr>
        <w:t>a Błyskawica Myślachowice jako walkower 3:0 na korzyść drużyny gospodarzy (bez kary finansowej).</w:t>
      </w:r>
    </w:p>
    <w:p w:rsidR="007465F2" w:rsidRPr="008A0C37" w:rsidRDefault="007465F2" w:rsidP="007465F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4C4462" w:rsidRDefault="00477ADB" w:rsidP="004C446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  <w:r w:rsidRPr="008A0C37">
        <w:rPr>
          <w:rFonts w:eastAsia="Times New Roman" w:cs="Calibri"/>
          <w:b/>
          <w:bCs/>
          <w:color w:val="FF0000"/>
          <w:sz w:val="28"/>
          <w:szCs w:val="28"/>
        </w:rPr>
        <w:t>Komisja Gier weryfikuje zawody klasy Młodzik grupa 3  z dnia 17.06.2023r. pomiędzy drużynami Błyskawica Myślachowice a Victoria 1918 Jaworzno  jako walkower 0:3 na korzyść drużyny gości (bez kary finansowej).</w:t>
      </w:r>
    </w:p>
    <w:p w:rsidR="004C4462" w:rsidRDefault="004C4462" w:rsidP="004C446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   oparciu   o   akceptację  Panów Prezesów   MZPN  Podokręgów Piłki Nożnej (wyrażoną w dniu  21 i 22 c</w:t>
      </w:r>
      <w:r w:rsidRPr="004C4462">
        <w:rPr>
          <w:b/>
          <w:sz w:val="24"/>
          <w:szCs w:val="24"/>
        </w:rPr>
        <w:t xml:space="preserve">zerwca 2023 roku), w załączeniu </w:t>
      </w:r>
      <w:r w:rsidRPr="004C4462">
        <w:rPr>
          <w:b/>
          <w:sz w:val="24"/>
          <w:szCs w:val="24"/>
        </w:rPr>
        <w:t>przesyłam w formie elektronicznej dokumenty dotyczące potwierdzania (transfery) oraz  uprawniania zawodników/zawodniczek w sezonie 2023/2024  tj.: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OŚWIADCZENIE</w:t>
      </w:r>
      <w:r w:rsidRPr="004C4462">
        <w:rPr>
          <w:b/>
          <w:sz w:val="24"/>
          <w:szCs w:val="24"/>
        </w:rPr>
        <w:t>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  <w:u w:val="single"/>
        </w:rPr>
      </w:pPr>
      <w:r w:rsidRPr="004C4462">
        <w:rPr>
          <w:b/>
          <w:sz w:val="24"/>
          <w:szCs w:val="24"/>
          <w:u w:val="single"/>
        </w:rPr>
        <w:t>-</w:t>
      </w:r>
      <w:r w:rsidRPr="004C4462">
        <w:rPr>
          <w:b/>
          <w:sz w:val="24"/>
          <w:szCs w:val="24"/>
          <w:u w:val="single"/>
        </w:rPr>
        <w:t>ZAŁĄCZNIK NR 1*- wzór zgody rodziców lub opiekunów prawnych osoby małoletniej;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ZAŁĄCZNIK NR 2</w:t>
      </w:r>
      <w:r w:rsidRPr="004C4462">
        <w:rPr>
          <w:b/>
          <w:sz w:val="24"/>
          <w:szCs w:val="24"/>
        </w:rPr>
        <w:t>*-wzór klauzuli informacyjnej (art. 13 RODO) dla osoby której dane są przetwarzane oraz dla rodziców lub opiekunów prawnych osoby małoletniej.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DEKLARACJĘ GRY AMATORA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</w:p>
    <w:p w:rsid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Uprzejmie proszę o przekazanie w/w dokumentacji podległym sobie klubom sportowym. Po  wypełnieniu i podpisaniu OŚWIADCZENIA klub wysyła samo OŚWIADCZENIE pocztą elektroniczną (skan) na adres własnego Podokręgu oraz do biura Małopolskiego Związku Piłki Nożnej </w:t>
      </w:r>
      <w:r w:rsidRPr="004C4462">
        <w:rPr>
          <w:b/>
          <w:bCs/>
          <w:sz w:val="24"/>
          <w:szCs w:val="24"/>
        </w:rPr>
        <w:t>PRZED ROZPOCZECIEM ROZGRYWEK</w:t>
      </w:r>
      <w:r w:rsidRPr="004C4462">
        <w:rPr>
          <w:b/>
          <w:sz w:val="24"/>
          <w:szCs w:val="24"/>
        </w:rPr>
        <w:t> na adres </w:t>
      </w:r>
      <w:hyperlink r:id="rId9" w:history="1">
        <w:r w:rsidRPr="00967C86">
          <w:rPr>
            <w:rStyle w:val="Hipercze"/>
            <w:b/>
            <w:color w:val="FF0000"/>
            <w:sz w:val="24"/>
            <w:szCs w:val="24"/>
          </w:rPr>
          <w:t>biuro@mzpnkrakow.pl</w:t>
        </w:r>
      </w:hyperlink>
      <w:r w:rsidRPr="00967C86">
        <w:rPr>
          <w:b/>
          <w:color w:val="FF0000"/>
          <w:sz w:val="24"/>
          <w:szCs w:val="24"/>
        </w:rPr>
        <w:t xml:space="preserve"> 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 xml:space="preserve">Oryginał OŚWIADCZENIA klub doręcza lub przesyła tradycyjną pocztą do biura macierzystego Podokręgu/ </w:t>
      </w:r>
      <w:r w:rsidR="00967C86">
        <w:rPr>
          <w:b/>
          <w:sz w:val="24"/>
          <w:szCs w:val="24"/>
        </w:rPr>
        <w:t xml:space="preserve">PPN Chrzanów </w:t>
      </w:r>
      <w:r w:rsidR="00967C86" w:rsidRPr="00967C86">
        <w:rPr>
          <w:b/>
          <w:color w:val="FF0000"/>
          <w:sz w:val="24"/>
          <w:szCs w:val="24"/>
          <w:u w:val="single"/>
        </w:rPr>
        <w:t>ppnchrzanow@wp.pl.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Wypełnione oraz podpisane Załączniki nr 1 i 2 oraz deklaracja gry amatora pozostają w posiadaniu klubu. Tym   samym   klub  zostanie zwolniony</w:t>
      </w:r>
      <w:r w:rsidRPr="004C4462">
        <w:rPr>
          <w:b/>
          <w:sz w:val="24"/>
          <w:szCs w:val="24"/>
        </w:rPr>
        <w:t xml:space="preserve"> </w:t>
      </w:r>
      <w:r w:rsidRPr="004C4462">
        <w:rPr>
          <w:b/>
          <w:sz w:val="24"/>
          <w:szCs w:val="24"/>
        </w:rPr>
        <w:t>z obowiązku podłączania deklaracji oraz Załączników 1 i 2 przy transferach i uprawnieniach zawodników/zawodniczek o statusie AMATORA w sezonie 2023/2024- dotyczy rozgrywek prowadzonych przez Małopolski Związek Piłki Nożnej.</w:t>
      </w:r>
    </w:p>
    <w:p w:rsidR="004C4462" w:rsidRDefault="004C4462" w:rsidP="004C4462">
      <w:pPr>
        <w:spacing w:after="0" w:line="100" w:lineRule="atLeast"/>
        <w:rPr>
          <w:b/>
          <w:sz w:val="24"/>
          <w:szCs w:val="24"/>
        </w:rPr>
      </w:pPr>
    </w:p>
    <w:p w:rsid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lastRenderedPageBreak/>
        <w:t>W przypadku   nie   podpisania   i   nie   przekazania   OŚWIADCZENIA do biura własnego  Podokręgu /MZPN w Krakowie,  klub ma obowiązek dalszego podłączania do potwierdzeń zawodników/zawodniczek  (transfery) oraz do wniosków o uprawnienia zawodników/zawodniczek: DEKLARACJI, ZAŁĄCZNIKA 1 oraz ZAŁĄCZNIKA 2.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i/>
          <w:iCs/>
          <w:sz w:val="24"/>
          <w:szCs w:val="24"/>
        </w:rPr>
        <w:t>*Załącznik   nr 1 oraz   Załącznik nr 2 zawarty jest w Uchwale  nr IX /140 z dnia 3 i 7 lipca 2008 roku Zarządu Polskiego Związku Piłki Nożnej  PZPN </w:t>
      </w:r>
      <w:r w:rsidRPr="004C4462">
        <w:rPr>
          <w:b/>
          <w:bCs/>
          <w:sz w:val="24"/>
          <w:szCs w:val="24"/>
        </w:rPr>
        <w:t>- organizacja rozgrywek w piłkę nożną tj 21.02.2023.pdf</w:t>
      </w:r>
    </w:p>
    <w:p w:rsidR="004C4462" w:rsidRPr="004C4462" w:rsidRDefault="004C4462" w:rsidP="004C4462">
      <w:pPr>
        <w:spacing w:after="0" w:line="100" w:lineRule="atLeast"/>
        <w:rPr>
          <w:b/>
          <w:bCs/>
          <w:sz w:val="24"/>
          <w:szCs w:val="24"/>
        </w:rPr>
      </w:pPr>
      <w:r w:rsidRPr="004C4462">
        <w:rPr>
          <w:b/>
          <w:sz w:val="24"/>
          <w:szCs w:val="24"/>
        </w:rPr>
        <w:t>Do   wniosku  o  uprawnienie rocznika młodszego do starszego/seniora, Klub </w:t>
      </w:r>
      <w:r w:rsidRPr="004C4462">
        <w:rPr>
          <w:b/>
          <w:bCs/>
          <w:sz w:val="24"/>
          <w:szCs w:val="24"/>
        </w:rPr>
        <w:t>musi </w:t>
      </w:r>
      <w:r w:rsidRPr="004C4462">
        <w:rPr>
          <w:b/>
          <w:sz w:val="24"/>
          <w:szCs w:val="24"/>
        </w:rPr>
        <w:t>podłączyć zgodnie z Regulaminem danych rozgrywek </w:t>
      </w:r>
      <w:r w:rsidRPr="004C4462">
        <w:rPr>
          <w:b/>
          <w:bCs/>
          <w:sz w:val="24"/>
          <w:szCs w:val="24"/>
        </w:rPr>
        <w:t>odpowiednią zgodę lekarza.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Z poważaniem</w:t>
      </w:r>
    </w:p>
    <w:p w:rsidR="004C4462" w:rsidRPr="004C4462" w:rsidRDefault="004C4462" w:rsidP="004C4462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  <w:r w:rsidRPr="004C4462">
        <w:rPr>
          <w:b/>
          <w:sz w:val="24"/>
          <w:szCs w:val="24"/>
        </w:rPr>
        <w:t>Ewa Gajewska</w:t>
      </w:r>
      <w:bookmarkStart w:id="0" w:name="_GoBack"/>
      <w:bookmarkEnd w:id="0"/>
    </w:p>
    <w:p w:rsidR="004C4462" w:rsidRPr="00A31269" w:rsidRDefault="004C4462" w:rsidP="00A31269">
      <w:pPr>
        <w:rPr>
          <w:b/>
          <w:sz w:val="24"/>
          <w:szCs w:val="24"/>
        </w:rPr>
      </w:pPr>
      <w:r w:rsidRPr="00A31269">
        <w:rPr>
          <w:b/>
          <w:sz w:val="24"/>
          <w:szCs w:val="24"/>
        </w:rPr>
        <w:t>Dyrektor Biura Zarządu Małopolskiego Związku Piłki Nożnej</w:t>
      </w:r>
    </w:p>
    <w:p w:rsidR="004C4462" w:rsidRDefault="004C4462" w:rsidP="004C4462">
      <w:pPr>
        <w:pStyle w:val="Nagwek1"/>
        <w:rPr>
          <w:b/>
          <w:szCs w:val="24"/>
        </w:rPr>
      </w:pPr>
    </w:p>
    <w:p w:rsidR="00652313" w:rsidRPr="004C4462" w:rsidRDefault="00652313" w:rsidP="004C4462">
      <w:pPr>
        <w:pStyle w:val="Nagwek1"/>
      </w:pPr>
      <w:r w:rsidRPr="00CB553B">
        <w:rPr>
          <w:b/>
          <w:szCs w:val="24"/>
        </w:rPr>
        <w:t>Przypominamy o przesyłaniu  dowodów wpłaty  z tytułu żółtych kartek oraz innych kar finansowych (kopia/skan)</w:t>
      </w:r>
      <w:r w:rsidR="00247159" w:rsidRPr="00CB553B">
        <w:rPr>
          <w:b/>
          <w:szCs w:val="24"/>
        </w:rPr>
        <w:t xml:space="preserve"> </w:t>
      </w:r>
      <w:r w:rsidRPr="00CB553B">
        <w:rPr>
          <w:b/>
          <w:szCs w:val="24"/>
        </w:rPr>
        <w:t xml:space="preserve">drogą elektroniczną na adres e-mali PPN Chrzanów : </w:t>
      </w:r>
      <w:hyperlink r:id="rId10" w:history="1">
        <w:r w:rsidRPr="00CB553B">
          <w:rPr>
            <w:rStyle w:val="Hipercze"/>
            <w:b/>
            <w:color w:val="auto"/>
            <w:szCs w:val="24"/>
          </w:rPr>
          <w:t>ppnchrzanow@wp.pl</w:t>
        </w:r>
      </w:hyperlink>
      <w:r w:rsidRPr="00CB553B">
        <w:rPr>
          <w:b/>
          <w:szCs w:val="24"/>
        </w:rPr>
        <w:t xml:space="preserve"> </w:t>
      </w:r>
      <w:r w:rsidRPr="00CB553B">
        <w:rPr>
          <w:rFonts w:asciiTheme="minorHAnsi" w:hAnsiTheme="minorHAnsi" w:cstheme="minorHAnsi"/>
          <w:b/>
          <w:szCs w:val="24"/>
        </w:rPr>
        <w:t>/do każdego piątku godz. 13.00/</w:t>
      </w:r>
      <w:r w:rsidRPr="00CB553B">
        <w:rPr>
          <w:b/>
          <w:szCs w:val="24"/>
        </w:rPr>
        <w:t>W przypadku braku dowodu wpłaty Komisja Gier zweryfikuje zawody jako walkower na niekorzyść danego klubu</w:t>
      </w:r>
    </w:p>
    <w:p w:rsidR="00652313" w:rsidRPr="00CB553B" w:rsidRDefault="00652313" w:rsidP="006523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3B">
        <w:rPr>
          <w:rFonts w:ascii="Times New Roman" w:hAnsi="Times New Roman" w:cs="Times New Roman"/>
          <w:b/>
          <w:sz w:val="24"/>
          <w:szCs w:val="24"/>
        </w:rPr>
        <w:t>( Regulamin Rozgrywek Piłkarskich o mistrzostwo IV ligi i niższych klas MZPN na sezon 2022/23)</w:t>
      </w:r>
    </w:p>
    <w:p w:rsidR="00C729DF" w:rsidRPr="00CB553B" w:rsidRDefault="00C729DF" w:rsidP="00C729DF">
      <w:pPr>
        <w:pStyle w:val="Bezodstpw"/>
        <w:ind w:firstLine="708"/>
        <w:rPr>
          <w:b/>
          <w:color w:val="000000"/>
          <w:sz w:val="24"/>
          <w:szCs w:val="24"/>
        </w:rPr>
      </w:pPr>
      <w:r w:rsidRPr="00CB553B">
        <w:rPr>
          <w:b/>
          <w:color w:val="000000"/>
          <w:sz w:val="24"/>
          <w:szCs w:val="24"/>
        </w:rPr>
        <w:t xml:space="preserve">Jeśli w systemie Extranet widnieje kara aktywna prosimy nie wprowadzać zawodnika do składu meczowego . </w:t>
      </w:r>
    </w:p>
    <w:p w:rsidR="00C729DF" w:rsidRPr="00CB553B" w:rsidRDefault="00C729DF" w:rsidP="00C729DF">
      <w:pPr>
        <w:pStyle w:val="Bezodstpw"/>
        <w:jc w:val="center"/>
        <w:rPr>
          <w:b/>
          <w:color w:val="000000"/>
          <w:sz w:val="24"/>
          <w:szCs w:val="24"/>
        </w:rPr>
      </w:pPr>
      <w:r w:rsidRPr="00CB553B">
        <w:rPr>
          <w:b/>
          <w:color w:val="000000"/>
          <w:sz w:val="24"/>
          <w:szCs w:val="24"/>
        </w:rPr>
        <w:t xml:space="preserve">Regulamin Rozgrywek </w:t>
      </w:r>
      <w:r w:rsidRPr="00CB553B">
        <w:rPr>
          <w:rFonts w:cs="Calibri"/>
          <w:b/>
          <w:color w:val="000000"/>
          <w:sz w:val="24"/>
          <w:szCs w:val="24"/>
        </w:rPr>
        <w:t>§</w:t>
      </w:r>
      <w:r w:rsidRPr="00CB553B">
        <w:rPr>
          <w:b/>
          <w:color w:val="000000"/>
          <w:sz w:val="24"/>
          <w:szCs w:val="24"/>
        </w:rPr>
        <w:t>18 pkt 5.</w:t>
      </w:r>
    </w:p>
    <w:p w:rsidR="00FF1EDF" w:rsidRPr="00CB553B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KG</w:t>
      </w: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750E3A"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Terminarze b</w:t>
      </w:r>
      <w:r w:rsidRPr="00CB55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ędą dostępne tylko przez Extranet klubowy.</w:t>
      </w:r>
    </w:p>
    <w:p w:rsidR="00DB2740" w:rsidRDefault="00DB2740" w:rsidP="00CB553B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65F2" w:rsidRDefault="008331DF" w:rsidP="00CB553B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 </w:t>
      </w:r>
    </w:p>
    <w:p w:rsidR="000F1AEA" w:rsidRDefault="008331DF" w:rsidP="00CB553B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DE7B2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F8" w:rsidRDefault="00A526F8">
      <w:pPr>
        <w:spacing w:after="0" w:line="240" w:lineRule="auto"/>
      </w:pPr>
      <w:r>
        <w:separator/>
      </w:r>
    </w:p>
  </w:endnote>
  <w:endnote w:type="continuationSeparator" w:id="0">
    <w:p w:rsidR="00A526F8" w:rsidRDefault="00A5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F8" w:rsidRDefault="00A526F8">
      <w:pPr>
        <w:spacing w:after="0" w:line="240" w:lineRule="auto"/>
      </w:pPr>
      <w:r>
        <w:separator/>
      </w:r>
    </w:p>
  </w:footnote>
  <w:footnote w:type="continuationSeparator" w:id="0">
    <w:p w:rsidR="00A526F8" w:rsidRDefault="00A5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526F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526F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C3218">
      <w:t>22</w:t>
    </w:r>
    <w:r w:rsidR="00E37E4A">
      <w:t>.</w:t>
    </w:r>
    <w:r w:rsidR="00F704B0">
      <w:t>0</w:t>
    </w:r>
    <w:r w:rsidR="00F95BA1">
      <w:t>6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mzpnkrakow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E456-9A26-48A0-BA31-05E8DF9F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37</cp:revision>
  <cp:lastPrinted>2023-06-23T10:09:00Z</cp:lastPrinted>
  <dcterms:created xsi:type="dcterms:W3CDTF">2023-05-25T14:06:00Z</dcterms:created>
  <dcterms:modified xsi:type="dcterms:W3CDTF">2023-06-23T10:09:00Z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